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F26" w:rsidRPr="00AE21EA" w:rsidRDefault="00AE21EA" w:rsidP="00DA563B">
      <w:pPr>
        <w:ind w:firstLine="708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E21EA">
        <w:rPr>
          <w:rFonts w:ascii="Times New Roman" w:hAnsi="Times New Roman" w:cs="Times New Roman"/>
          <w:b/>
          <w:sz w:val="24"/>
          <w:szCs w:val="28"/>
        </w:rPr>
        <w:t xml:space="preserve">Пояснительная записка к проекту </w:t>
      </w:r>
      <w:proofErr w:type="gramStart"/>
      <w:r w:rsidR="00DA563B">
        <w:rPr>
          <w:rFonts w:ascii="Times New Roman" w:hAnsi="Times New Roman" w:cs="Times New Roman"/>
          <w:b/>
          <w:sz w:val="24"/>
          <w:szCs w:val="28"/>
        </w:rPr>
        <w:t>О</w:t>
      </w:r>
      <w:proofErr w:type="gramEnd"/>
      <w:r w:rsidR="00DA563B">
        <w:rPr>
          <w:rFonts w:ascii="Times New Roman" w:hAnsi="Times New Roman" w:cs="Times New Roman"/>
          <w:b/>
          <w:sz w:val="24"/>
          <w:szCs w:val="28"/>
        </w:rPr>
        <w:t xml:space="preserve"> бесплатной установке систем </w:t>
      </w:r>
      <w:r w:rsidR="00DA563B" w:rsidRPr="00DA563B">
        <w:rPr>
          <w:rFonts w:ascii="Times New Roman" w:hAnsi="Times New Roman" w:cs="Times New Roman"/>
          <w:b/>
          <w:sz w:val="24"/>
          <w:szCs w:val="28"/>
        </w:rPr>
        <w:t>автомати</w:t>
      </w:r>
      <w:r w:rsidR="00DA563B">
        <w:rPr>
          <w:rFonts w:ascii="Times New Roman" w:hAnsi="Times New Roman" w:cs="Times New Roman"/>
          <w:b/>
          <w:sz w:val="24"/>
          <w:szCs w:val="28"/>
        </w:rPr>
        <w:t xml:space="preserve">ческого контроля загазованности жилых помещений гражданам, </w:t>
      </w:r>
      <w:r w:rsidR="00DA563B" w:rsidRPr="00DA563B">
        <w:rPr>
          <w:rFonts w:ascii="Times New Roman" w:hAnsi="Times New Roman" w:cs="Times New Roman"/>
          <w:b/>
          <w:sz w:val="24"/>
          <w:szCs w:val="28"/>
        </w:rPr>
        <w:t>прожи</w:t>
      </w:r>
      <w:r w:rsidR="00DA563B">
        <w:rPr>
          <w:rFonts w:ascii="Times New Roman" w:hAnsi="Times New Roman" w:cs="Times New Roman"/>
          <w:b/>
          <w:sz w:val="24"/>
          <w:szCs w:val="28"/>
        </w:rPr>
        <w:t xml:space="preserve">вающим в многоквартирных домах, </w:t>
      </w:r>
      <w:r w:rsidR="00DA563B" w:rsidRPr="00DA563B">
        <w:rPr>
          <w:rFonts w:ascii="Times New Roman" w:hAnsi="Times New Roman" w:cs="Times New Roman"/>
          <w:b/>
          <w:sz w:val="24"/>
          <w:szCs w:val="28"/>
        </w:rPr>
        <w:t>оборудованных газовыми плитами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444F26" w:rsidRDefault="00444F26" w:rsidP="00AE21E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4F26">
        <w:rPr>
          <w:rFonts w:ascii="Times New Roman" w:hAnsi="Times New Roman" w:cs="Times New Roman"/>
          <w:sz w:val="28"/>
          <w:szCs w:val="28"/>
        </w:rPr>
        <w:t>В соответствии со статьей 78 Бюджетного кодекса Российской Федерации,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и о признании утратившим силу некоторых актов Правительства Российской Федерации и отдельных положений некоторых актов Правительства Российской Федерации», постановлением Правительства Московской области от 07.09.2021 № 803/31 «О распределении бюджетных ассигнований бюджета Московской области и о внесении изменений в постановление Правительства Московской области от 17.10.2017 № 863/38 «Об утверждении государственной программы Московской области «Развитие инженерной инфраструктуры и энергоэффективности» на 2018-2024 годы и признании утратившим силу отдельных постановлений Правительства Московской области» и в целях реализации мероприятий муниципальной программы городского округа Лотошино «Развитие инженерной инфраструктуры и энергоэффективности», утвержденной постановлением главы городского округа Лотошино Московской области от 30.12.2021 № 1478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предлагается:</w:t>
      </w:r>
    </w:p>
    <w:p w:rsidR="00CE2093" w:rsidRPr="00CE2093" w:rsidRDefault="00444F26" w:rsidP="00CE20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E2093" w:rsidRPr="00CE2093">
        <w:rPr>
          <w:rFonts w:ascii="Times New Roman" w:hAnsi="Times New Roman" w:cs="Times New Roman"/>
          <w:sz w:val="28"/>
          <w:szCs w:val="28"/>
        </w:rPr>
        <w:t>Установить меру социальной поддержки в виде бесплатной установки системы автоматического контроля загазованности жилых помещений (далее – мера социальной поддержки) на территории городского округа Лотошино Московской области.</w:t>
      </w:r>
    </w:p>
    <w:p w:rsidR="00CE2093" w:rsidRPr="00CE2093" w:rsidRDefault="00CE2093" w:rsidP="00CE20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093">
        <w:rPr>
          <w:rFonts w:ascii="Times New Roman" w:hAnsi="Times New Roman" w:cs="Times New Roman"/>
          <w:sz w:val="28"/>
          <w:szCs w:val="28"/>
        </w:rPr>
        <w:t>2. Определить, что право на меру социальной поддержки имеют неработающие одиноко проживающие граждане, достигшие возраста 65 л</w:t>
      </w:r>
      <w:r>
        <w:rPr>
          <w:rFonts w:ascii="Times New Roman" w:hAnsi="Times New Roman" w:cs="Times New Roman"/>
          <w:sz w:val="28"/>
          <w:szCs w:val="28"/>
        </w:rPr>
        <w:t xml:space="preserve">ет и старше, получающие пенсию </w:t>
      </w:r>
      <w:r w:rsidRPr="00CE2093">
        <w:rPr>
          <w:rFonts w:ascii="Times New Roman" w:hAnsi="Times New Roman" w:cs="Times New Roman"/>
          <w:sz w:val="28"/>
          <w:szCs w:val="28"/>
        </w:rPr>
        <w:t>в соответствии с законодательством Российской Федерации, размер которой (без учета региональной доплаты к пенсии) ниже величины прожиточного минимума, установленного в Московской области для пенсионеров в 2022 году, проживающие в многоквартирных домах, которые расположены в границах городского округа Лотошино Московской области, и оборудованы газовыми плитами.</w:t>
      </w:r>
    </w:p>
    <w:p w:rsidR="00CE2093" w:rsidRDefault="00CE2093" w:rsidP="00CE20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2093">
        <w:rPr>
          <w:rFonts w:ascii="Times New Roman" w:hAnsi="Times New Roman" w:cs="Times New Roman"/>
          <w:sz w:val="28"/>
          <w:szCs w:val="28"/>
        </w:rPr>
        <w:t>3. Установить, что Порядок предоставления меры социальной поддержки устанавливается Администрацией городского округа Лотошино Московской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F26" w:rsidRDefault="00444F26" w:rsidP="00CE209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444F26">
        <w:rPr>
          <w:rFonts w:ascii="Times New Roman" w:hAnsi="Times New Roman" w:cs="Times New Roman"/>
          <w:sz w:val="28"/>
          <w:szCs w:val="28"/>
        </w:rPr>
        <w:t>азработана автоматизированная система контроля за</w:t>
      </w:r>
      <w:r w:rsidR="00CE2093">
        <w:rPr>
          <w:rFonts w:ascii="Times New Roman" w:hAnsi="Times New Roman" w:cs="Times New Roman"/>
          <w:sz w:val="28"/>
          <w:szCs w:val="28"/>
        </w:rPr>
        <w:t xml:space="preserve"> </w:t>
      </w:r>
      <w:r w:rsidRPr="00444F26">
        <w:rPr>
          <w:rFonts w:ascii="Times New Roman" w:hAnsi="Times New Roman" w:cs="Times New Roman"/>
          <w:sz w:val="28"/>
          <w:szCs w:val="28"/>
        </w:rPr>
        <w:t>обеспечением газовой безопасности, которая позволяет как оповестить о высокой концентрации бытового газа в квартире аварийно-диспетчерскую службу, так и автоматически перекрыть его подачу к газовому оборудованию, открыть аварийные вентиляционные люки или включить дополнительную вентиляцию.</w:t>
      </w:r>
    </w:p>
    <w:p w:rsidR="00444F26" w:rsidRPr="00444F26" w:rsidRDefault="00444F26" w:rsidP="00444F26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444F26" w:rsidRPr="00444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B23"/>
    <w:rsid w:val="00444F26"/>
    <w:rsid w:val="005E730E"/>
    <w:rsid w:val="008844CA"/>
    <w:rsid w:val="00AE21EA"/>
    <w:rsid w:val="00CE2093"/>
    <w:rsid w:val="00DA563B"/>
    <w:rsid w:val="00E3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6FA20"/>
  <w15:chartTrackingRefBased/>
  <w15:docId w15:val="{7E6EB258-FDAA-4D5E-87F7-1DC68089D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Лаврищева О.В.</dc:creator>
  <cp:keywords/>
  <dc:description/>
  <cp:lastModifiedBy>Лаврищева О.В.</cp:lastModifiedBy>
  <cp:revision>5</cp:revision>
  <dcterms:created xsi:type="dcterms:W3CDTF">2022-02-08T05:40:00Z</dcterms:created>
  <dcterms:modified xsi:type="dcterms:W3CDTF">2022-02-09T10:49:00Z</dcterms:modified>
</cp:coreProperties>
</file>